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3BE0A" w14:textId="4B540E4B" w:rsidR="00E91FCF" w:rsidRPr="00E91FCF" w:rsidRDefault="008303AC" w:rsidP="00E91FCF">
      <w:pPr>
        <w:jc w:val="center"/>
        <w:rPr>
          <w:rFonts w:ascii="Arial" w:hAnsi="Arial" w:cs="Arial"/>
          <w:b/>
          <w:bCs/>
        </w:rPr>
      </w:pPr>
      <w:r>
        <w:rPr>
          <w:rFonts w:ascii="Arial" w:hAnsi="Arial" w:cs="Arial"/>
          <w:b/>
          <w:bCs/>
        </w:rPr>
        <w:t xml:space="preserve">CUMPLIMOS EN TRANSPARENCIA Y RENDICIÓN DE CUENTAS: </w:t>
      </w:r>
      <w:r w:rsidR="00967442">
        <w:rPr>
          <w:rFonts w:ascii="Arial" w:hAnsi="Arial" w:cs="Arial"/>
          <w:b/>
          <w:bCs/>
        </w:rPr>
        <w:t xml:space="preserve">ANA PATY PERALTA </w:t>
      </w:r>
    </w:p>
    <w:p w14:paraId="1CA19952" w14:textId="77777777" w:rsidR="00A815A2" w:rsidRPr="008303AC" w:rsidRDefault="00A815A2" w:rsidP="008303AC">
      <w:pPr>
        <w:jc w:val="both"/>
        <w:rPr>
          <w:rFonts w:ascii="Arial" w:hAnsi="Arial" w:cs="Arial"/>
          <w:b/>
          <w:bCs/>
        </w:rPr>
      </w:pPr>
    </w:p>
    <w:p w14:paraId="1F0D51A8" w14:textId="77777777" w:rsidR="0003036F" w:rsidRDefault="0003036F" w:rsidP="0003036F">
      <w:pPr>
        <w:pStyle w:val="Prrafodelista"/>
        <w:numPr>
          <w:ilvl w:val="0"/>
          <w:numId w:val="27"/>
        </w:numPr>
        <w:jc w:val="both"/>
        <w:rPr>
          <w:rFonts w:ascii="Arial" w:hAnsi="Arial" w:cs="Arial"/>
        </w:rPr>
      </w:pPr>
      <w:r w:rsidRPr="0003036F">
        <w:rPr>
          <w:rFonts w:ascii="Arial" w:hAnsi="Arial" w:cs="Arial"/>
        </w:rPr>
        <w:t xml:space="preserve">Se obtuvo el reconocimiento por el 93.10 por ciento en el índice global de cumplimiento de las Obligaciones de Transparencia </w:t>
      </w:r>
    </w:p>
    <w:p w14:paraId="3F21A658" w14:textId="77777777" w:rsidR="0003036F" w:rsidRDefault="0003036F" w:rsidP="0003036F">
      <w:pPr>
        <w:pStyle w:val="Prrafodelista"/>
        <w:jc w:val="both"/>
        <w:rPr>
          <w:rFonts w:ascii="Arial" w:hAnsi="Arial" w:cs="Arial"/>
        </w:rPr>
      </w:pPr>
    </w:p>
    <w:p w14:paraId="4CA51505" w14:textId="5D025FCA" w:rsidR="00C8240E" w:rsidRPr="0003036F" w:rsidRDefault="0003036F" w:rsidP="0003036F">
      <w:pPr>
        <w:pStyle w:val="Prrafodelista"/>
        <w:numPr>
          <w:ilvl w:val="0"/>
          <w:numId w:val="27"/>
        </w:numPr>
        <w:jc w:val="both"/>
        <w:rPr>
          <w:rFonts w:ascii="Arial" w:hAnsi="Arial" w:cs="Arial"/>
        </w:rPr>
      </w:pPr>
      <w:proofErr w:type="gramStart"/>
      <w:r w:rsidRPr="0003036F">
        <w:rPr>
          <w:rFonts w:ascii="Arial" w:hAnsi="Arial" w:cs="Arial"/>
        </w:rPr>
        <w:t>Además</w:t>
      </w:r>
      <w:proofErr w:type="gramEnd"/>
      <w:r w:rsidRPr="0003036F">
        <w:rPr>
          <w:rFonts w:ascii="Arial" w:hAnsi="Arial" w:cs="Arial"/>
        </w:rPr>
        <w:t xml:space="preserve"> se lograron otros premios y distinciones por los programas de cuidado al medio ambiente, regularización de colonias, promoción del turismo, entre otros</w:t>
      </w:r>
    </w:p>
    <w:p w14:paraId="6AACF9F3" w14:textId="77777777" w:rsidR="0003036F" w:rsidRPr="00C8240E" w:rsidRDefault="0003036F" w:rsidP="0003036F">
      <w:pPr>
        <w:jc w:val="both"/>
        <w:rPr>
          <w:rFonts w:ascii="Arial" w:hAnsi="Arial" w:cs="Arial"/>
          <w:b/>
          <w:bCs/>
        </w:rPr>
      </w:pPr>
    </w:p>
    <w:p w14:paraId="6AA7B935" w14:textId="77777777" w:rsidR="0003036F" w:rsidRPr="0003036F" w:rsidRDefault="00E91FCF" w:rsidP="0003036F">
      <w:pPr>
        <w:jc w:val="both"/>
        <w:rPr>
          <w:rFonts w:ascii="Arial" w:hAnsi="Arial" w:cs="Arial"/>
        </w:rPr>
      </w:pPr>
      <w:r w:rsidRPr="00E91FCF">
        <w:rPr>
          <w:rFonts w:ascii="Arial" w:hAnsi="Arial" w:cs="Arial"/>
          <w:b/>
          <w:bCs/>
        </w:rPr>
        <w:t>Cancún, Q.</w:t>
      </w:r>
      <w:r w:rsidR="005C15FC">
        <w:rPr>
          <w:rFonts w:ascii="Arial" w:hAnsi="Arial" w:cs="Arial"/>
          <w:b/>
          <w:bCs/>
        </w:rPr>
        <w:t xml:space="preserve"> </w:t>
      </w:r>
      <w:r w:rsidRPr="00E91FCF">
        <w:rPr>
          <w:rFonts w:ascii="Arial" w:hAnsi="Arial" w:cs="Arial"/>
          <w:b/>
          <w:bCs/>
        </w:rPr>
        <w:t xml:space="preserve">R., a </w:t>
      </w:r>
      <w:r w:rsidR="00D227E7">
        <w:rPr>
          <w:rFonts w:ascii="Arial" w:hAnsi="Arial" w:cs="Arial"/>
          <w:b/>
          <w:bCs/>
        </w:rPr>
        <w:t>2</w:t>
      </w:r>
      <w:r w:rsidR="0003036F">
        <w:rPr>
          <w:rFonts w:ascii="Arial" w:hAnsi="Arial" w:cs="Arial"/>
          <w:b/>
          <w:bCs/>
        </w:rPr>
        <w:t>1</w:t>
      </w:r>
      <w:r w:rsidRPr="00E91FCF">
        <w:rPr>
          <w:rFonts w:ascii="Arial" w:hAnsi="Arial" w:cs="Arial"/>
          <w:b/>
          <w:bCs/>
        </w:rPr>
        <w:t xml:space="preserve"> de diciembre de 2024.-</w:t>
      </w:r>
      <w:r w:rsidRPr="00E91FCF">
        <w:rPr>
          <w:rFonts w:ascii="Arial" w:hAnsi="Arial" w:cs="Arial"/>
        </w:rPr>
        <w:t xml:space="preserve"> </w:t>
      </w:r>
      <w:r w:rsidR="0003036F" w:rsidRPr="0003036F">
        <w:rPr>
          <w:rFonts w:ascii="Arial" w:hAnsi="Arial" w:cs="Arial"/>
        </w:rPr>
        <w:t xml:space="preserve">Gracias a acciones y logros en diferentes rubros que van desde buenas prácticas, servicios turísticos, protección a la niñez, regularización de colonias, entre otros, este 2024, el gobierno que encabeza la </w:t>
      </w:r>
      <w:proofErr w:type="gramStart"/>
      <w:r w:rsidR="0003036F" w:rsidRPr="0003036F">
        <w:rPr>
          <w:rFonts w:ascii="Arial" w:hAnsi="Arial" w:cs="Arial"/>
        </w:rPr>
        <w:t>Presidenta</w:t>
      </w:r>
      <w:proofErr w:type="gramEnd"/>
      <w:r w:rsidR="0003036F" w:rsidRPr="0003036F">
        <w:rPr>
          <w:rFonts w:ascii="Arial" w:hAnsi="Arial" w:cs="Arial"/>
        </w:rPr>
        <w:t xml:space="preserve"> Municipal, Ana Paty Peralta, se destacó en materia de transparencia y rendición de cuentas. </w:t>
      </w:r>
    </w:p>
    <w:p w14:paraId="3F791872" w14:textId="77777777" w:rsidR="0003036F" w:rsidRPr="0003036F" w:rsidRDefault="0003036F" w:rsidP="0003036F">
      <w:pPr>
        <w:jc w:val="both"/>
        <w:rPr>
          <w:rFonts w:ascii="Arial" w:hAnsi="Arial" w:cs="Arial"/>
        </w:rPr>
      </w:pPr>
    </w:p>
    <w:p w14:paraId="23ABA05D" w14:textId="77777777" w:rsidR="0003036F" w:rsidRPr="0003036F" w:rsidRDefault="0003036F" w:rsidP="0003036F">
      <w:pPr>
        <w:jc w:val="both"/>
        <w:rPr>
          <w:rFonts w:ascii="Arial" w:hAnsi="Arial" w:cs="Arial"/>
        </w:rPr>
      </w:pPr>
      <w:r w:rsidRPr="0003036F">
        <w:rPr>
          <w:rFonts w:ascii="Arial" w:hAnsi="Arial" w:cs="Arial"/>
        </w:rPr>
        <w:t xml:space="preserve">“Seguiremos trabajando para seguir transformando Cancún, bajo una misma visión de un futuro moderno, con crecimiento ordenado, justo, con inclusión y sin brechas de desigualdad”, dijo. </w:t>
      </w:r>
    </w:p>
    <w:p w14:paraId="0A33C630" w14:textId="77777777" w:rsidR="0003036F" w:rsidRPr="0003036F" w:rsidRDefault="0003036F" w:rsidP="0003036F">
      <w:pPr>
        <w:jc w:val="both"/>
        <w:rPr>
          <w:rFonts w:ascii="Arial" w:hAnsi="Arial" w:cs="Arial"/>
        </w:rPr>
      </w:pPr>
    </w:p>
    <w:p w14:paraId="7F46CDF7" w14:textId="77777777" w:rsidR="0003036F" w:rsidRPr="0003036F" w:rsidRDefault="0003036F" w:rsidP="0003036F">
      <w:pPr>
        <w:jc w:val="both"/>
        <w:rPr>
          <w:rFonts w:ascii="Arial" w:hAnsi="Arial" w:cs="Arial"/>
        </w:rPr>
      </w:pPr>
      <w:r w:rsidRPr="0003036F">
        <w:rPr>
          <w:rFonts w:ascii="Arial" w:hAnsi="Arial" w:cs="Arial"/>
        </w:rPr>
        <w:t xml:space="preserve">Con el reporte del área, recordó que por primera vez en la historia de Benito Juárez, el municipio recibió un reconocimiento emitido por el Instituto de Acceso a la Información y Protección de Datos Personales de Quintana Roo (IDAIPQROO), por alcanzar el índice global de cumplimiento de las Obligaciones de Transparencia del 93.10 por ciento en el ejercicio del año anterior, lo que significa que tiene actualizado el contenido en el portal de internet y en la Plataforma Nacional de Transparencia. </w:t>
      </w:r>
    </w:p>
    <w:p w14:paraId="5A587537" w14:textId="77777777" w:rsidR="0003036F" w:rsidRPr="0003036F" w:rsidRDefault="0003036F" w:rsidP="0003036F">
      <w:pPr>
        <w:jc w:val="both"/>
        <w:rPr>
          <w:rFonts w:ascii="Arial" w:hAnsi="Arial" w:cs="Arial"/>
        </w:rPr>
      </w:pPr>
    </w:p>
    <w:p w14:paraId="0E959BD2" w14:textId="77777777" w:rsidR="0003036F" w:rsidRPr="0003036F" w:rsidRDefault="0003036F" w:rsidP="0003036F">
      <w:pPr>
        <w:jc w:val="both"/>
        <w:rPr>
          <w:rFonts w:ascii="Arial" w:hAnsi="Arial" w:cs="Arial"/>
        </w:rPr>
      </w:pPr>
      <w:r w:rsidRPr="0003036F">
        <w:rPr>
          <w:rFonts w:ascii="Arial" w:hAnsi="Arial" w:cs="Arial"/>
        </w:rPr>
        <w:t xml:space="preserve">También agregó que Cancún ganó la puntuación más alta y el primer lugar nacional en el índice de Avance General de todos los municipios participantes, con relación a la Implementación del </w:t>
      </w:r>
      <w:proofErr w:type="spellStart"/>
      <w:r w:rsidRPr="0003036F">
        <w:rPr>
          <w:rFonts w:ascii="Arial" w:hAnsi="Arial" w:cs="Arial"/>
        </w:rPr>
        <w:t>PbR</w:t>
      </w:r>
      <w:proofErr w:type="spellEnd"/>
      <w:r w:rsidRPr="0003036F">
        <w:rPr>
          <w:rFonts w:ascii="Arial" w:hAnsi="Arial" w:cs="Arial"/>
        </w:rPr>
        <w:t xml:space="preserve">-SED 2024, por parte de la Unidad de Evaluación del Desempeño de la Secretaría de Hacienda y Crédito Público. </w:t>
      </w:r>
    </w:p>
    <w:p w14:paraId="1C877CCA" w14:textId="77777777" w:rsidR="0003036F" w:rsidRPr="0003036F" w:rsidRDefault="0003036F" w:rsidP="0003036F">
      <w:pPr>
        <w:jc w:val="both"/>
        <w:rPr>
          <w:rFonts w:ascii="Arial" w:hAnsi="Arial" w:cs="Arial"/>
        </w:rPr>
      </w:pPr>
    </w:p>
    <w:p w14:paraId="14CB1F63" w14:textId="77777777" w:rsidR="0003036F" w:rsidRPr="0003036F" w:rsidRDefault="0003036F" w:rsidP="0003036F">
      <w:pPr>
        <w:jc w:val="both"/>
        <w:rPr>
          <w:rFonts w:ascii="Arial" w:hAnsi="Arial" w:cs="Arial"/>
        </w:rPr>
      </w:pPr>
      <w:r w:rsidRPr="0003036F">
        <w:rPr>
          <w:rFonts w:ascii="Arial" w:hAnsi="Arial" w:cs="Arial"/>
        </w:rPr>
        <w:t xml:space="preserve">Gracias a su compromiso con mejorar la calidad de vida de la población, Ana Paty Peralta explicó que este 2024 también se recibió el Premio a las Mejoras Prácticas de Gobiernos Locales, por el programa de regularización de la tenencia de la tierra y escrituración de las viviendas de asentamientos irregulares para dotarlas de servicios públicos básicos.  </w:t>
      </w:r>
    </w:p>
    <w:p w14:paraId="4F7FCFD0" w14:textId="77777777" w:rsidR="0003036F" w:rsidRPr="0003036F" w:rsidRDefault="0003036F" w:rsidP="0003036F">
      <w:pPr>
        <w:jc w:val="both"/>
        <w:rPr>
          <w:rFonts w:ascii="Arial" w:hAnsi="Arial" w:cs="Arial"/>
        </w:rPr>
      </w:pPr>
    </w:p>
    <w:p w14:paraId="755436E6" w14:textId="77777777" w:rsidR="0003036F" w:rsidRPr="0003036F" w:rsidRDefault="0003036F" w:rsidP="0003036F">
      <w:pPr>
        <w:jc w:val="both"/>
        <w:rPr>
          <w:rFonts w:ascii="Arial" w:hAnsi="Arial" w:cs="Arial"/>
        </w:rPr>
      </w:pPr>
      <w:r w:rsidRPr="0003036F">
        <w:rPr>
          <w:rFonts w:ascii="Arial" w:hAnsi="Arial" w:cs="Arial"/>
        </w:rPr>
        <w:t xml:space="preserve">Como complemento y por la asistencia a grupos en situación de vulnerable, la Primera Autoridad Municipal indicó que se le otorgó al Ayuntamiento de Benito Juárez: el Premio Nacional “Ciudad Amiga de la Niñez 2024” y el Premio Nacional </w:t>
      </w:r>
      <w:r w:rsidRPr="0003036F">
        <w:rPr>
          <w:rFonts w:ascii="Arial" w:hAnsi="Arial" w:cs="Arial"/>
        </w:rPr>
        <w:lastRenderedPageBreak/>
        <w:t xml:space="preserve">“Turismo por la Niñez 2024”, ambos de parte de la Red Mexicana de Ciudades Amigas de la Niñez. </w:t>
      </w:r>
    </w:p>
    <w:p w14:paraId="3ACB1BAD" w14:textId="77777777" w:rsidR="0003036F" w:rsidRPr="0003036F" w:rsidRDefault="0003036F" w:rsidP="0003036F">
      <w:pPr>
        <w:jc w:val="both"/>
        <w:rPr>
          <w:rFonts w:ascii="Arial" w:hAnsi="Arial" w:cs="Arial"/>
        </w:rPr>
      </w:pPr>
    </w:p>
    <w:p w14:paraId="13623680" w14:textId="1CF19B15" w:rsidR="008303AC" w:rsidRPr="008303AC" w:rsidRDefault="0003036F" w:rsidP="0003036F">
      <w:pPr>
        <w:jc w:val="both"/>
        <w:rPr>
          <w:rFonts w:ascii="Arial" w:hAnsi="Arial" w:cs="Arial"/>
        </w:rPr>
      </w:pPr>
      <w:r w:rsidRPr="0003036F">
        <w:rPr>
          <w:rFonts w:ascii="Arial" w:hAnsi="Arial" w:cs="Arial"/>
        </w:rPr>
        <w:t xml:space="preserve">Para finalizar, señaló que por sus bellezas naturales y la forma como se promueve el cuidado del medio ambiente de toda la localidad, Cancún fue distinguido este año con los </w:t>
      </w:r>
      <w:proofErr w:type="spellStart"/>
      <w:r w:rsidRPr="0003036F">
        <w:rPr>
          <w:rFonts w:ascii="Arial" w:hAnsi="Arial" w:cs="Arial"/>
        </w:rPr>
        <w:t>World</w:t>
      </w:r>
      <w:proofErr w:type="spellEnd"/>
      <w:r w:rsidRPr="0003036F">
        <w:rPr>
          <w:rFonts w:ascii="Arial" w:hAnsi="Arial" w:cs="Arial"/>
        </w:rPr>
        <w:t xml:space="preserve"> </w:t>
      </w:r>
      <w:proofErr w:type="spellStart"/>
      <w:r w:rsidRPr="0003036F">
        <w:rPr>
          <w:rFonts w:ascii="Arial" w:hAnsi="Arial" w:cs="Arial"/>
        </w:rPr>
        <w:t>Travel</w:t>
      </w:r>
      <w:proofErr w:type="spellEnd"/>
      <w:r w:rsidRPr="0003036F">
        <w:rPr>
          <w:rFonts w:ascii="Arial" w:hAnsi="Arial" w:cs="Arial"/>
        </w:rPr>
        <w:t xml:space="preserve"> </w:t>
      </w:r>
      <w:proofErr w:type="spellStart"/>
      <w:r w:rsidRPr="0003036F">
        <w:rPr>
          <w:rFonts w:ascii="Arial" w:hAnsi="Arial" w:cs="Arial"/>
        </w:rPr>
        <w:t>Awards</w:t>
      </w:r>
      <w:proofErr w:type="spellEnd"/>
      <w:r w:rsidRPr="0003036F">
        <w:rPr>
          <w:rFonts w:ascii="Arial" w:hAnsi="Arial" w:cs="Arial"/>
        </w:rPr>
        <w:t xml:space="preserve"> en dos categorías: Ciudad Destino Líder en México y Centro América 2024 y Destino de Playa Líder en México 2024; el Premio Temático en Ciudades Sostenibles, de la Federación Nacional de Municipios de México (FENAMM), por el Programa Municipal de Cenotes Urbanos Cancún; y el galardón Escoba de Oro, dentro de la Edición XIX “Concurso Escobas de Plata, Oro, Platino 2024”.</w:t>
      </w:r>
    </w:p>
    <w:p w14:paraId="648F899B" w14:textId="2D858BCB" w:rsidR="00967442" w:rsidRPr="00E91FCF" w:rsidRDefault="00967442" w:rsidP="00967442">
      <w:pPr>
        <w:jc w:val="both"/>
        <w:rPr>
          <w:rFonts w:ascii="Arial" w:hAnsi="Arial" w:cs="Arial"/>
        </w:rPr>
      </w:pPr>
    </w:p>
    <w:p w14:paraId="522EDA8A" w14:textId="2380B508" w:rsidR="0090458F" w:rsidRPr="00B35837" w:rsidRDefault="00E91FCF" w:rsidP="00E91FCF">
      <w:pPr>
        <w:jc w:val="center"/>
        <w:rPr>
          <w:rFonts w:ascii="Arial" w:hAnsi="Arial" w:cs="Arial"/>
        </w:rPr>
      </w:pPr>
      <w:r w:rsidRPr="00E91FCF">
        <w:rPr>
          <w:rFonts w:ascii="Arial" w:hAnsi="Arial" w:cs="Arial"/>
        </w:rPr>
        <w:t>****</w:t>
      </w:r>
      <w:r>
        <w:rPr>
          <w:rFonts w:ascii="Arial" w:hAnsi="Arial" w:cs="Arial"/>
        </w:rPr>
        <w:t>********</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E0D54" w14:textId="77777777" w:rsidR="00A4621E" w:rsidRDefault="00A4621E" w:rsidP="0092028B">
      <w:r>
        <w:separator/>
      </w:r>
    </w:p>
  </w:endnote>
  <w:endnote w:type="continuationSeparator" w:id="0">
    <w:p w14:paraId="6E9ECEC0" w14:textId="77777777" w:rsidR="00A4621E" w:rsidRDefault="00A4621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5DB6" w14:textId="77777777" w:rsidR="00A4621E" w:rsidRDefault="00A4621E" w:rsidP="0092028B">
      <w:r>
        <w:separator/>
      </w:r>
    </w:p>
  </w:footnote>
  <w:footnote w:type="continuationSeparator" w:id="0">
    <w:p w14:paraId="4DD6BE0D" w14:textId="77777777" w:rsidR="00A4621E" w:rsidRDefault="00A4621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2C1F6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3036F">
                            <w:rPr>
                              <w:rFonts w:cstheme="minorHAnsi"/>
                              <w:b/>
                              <w:bCs/>
                              <w:lang w:val="es-ES"/>
                            </w:rPr>
                            <w:t>313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2C1F6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3036F">
                      <w:rPr>
                        <w:rFonts w:cstheme="minorHAnsi"/>
                        <w:b/>
                        <w:bCs/>
                        <w:lang w:val="es-ES"/>
                      </w:rPr>
                      <w:t>313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C4974"/>
    <w:multiLevelType w:val="hybridMultilevel"/>
    <w:tmpl w:val="4EE8B1B4"/>
    <w:lvl w:ilvl="0" w:tplc="55AAB1C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37E19"/>
    <w:multiLevelType w:val="hybridMultilevel"/>
    <w:tmpl w:val="92622B1C"/>
    <w:lvl w:ilvl="0" w:tplc="45CADA2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36FA3"/>
    <w:multiLevelType w:val="hybridMultilevel"/>
    <w:tmpl w:val="466AE32A"/>
    <w:lvl w:ilvl="0" w:tplc="B796927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23"/>
  </w:num>
  <w:num w:numId="3" w16cid:durableId="1350453206">
    <w:abstractNumId w:val="5"/>
  </w:num>
  <w:num w:numId="4" w16cid:durableId="2059013186">
    <w:abstractNumId w:val="12"/>
  </w:num>
  <w:num w:numId="5" w16cid:durableId="2000115139">
    <w:abstractNumId w:val="14"/>
  </w:num>
  <w:num w:numId="6" w16cid:durableId="1912302049">
    <w:abstractNumId w:val="0"/>
  </w:num>
  <w:num w:numId="7" w16cid:durableId="1343319712">
    <w:abstractNumId w:val="26"/>
  </w:num>
  <w:num w:numId="8" w16cid:durableId="1458714387">
    <w:abstractNumId w:val="9"/>
  </w:num>
  <w:num w:numId="9" w16cid:durableId="812523015">
    <w:abstractNumId w:val="8"/>
  </w:num>
  <w:num w:numId="10" w16cid:durableId="1335645042">
    <w:abstractNumId w:val="18"/>
  </w:num>
  <w:num w:numId="11" w16cid:durableId="634992595">
    <w:abstractNumId w:val="11"/>
  </w:num>
  <w:num w:numId="12" w16cid:durableId="1755202202">
    <w:abstractNumId w:val="19"/>
  </w:num>
  <w:num w:numId="13" w16cid:durableId="1921794267">
    <w:abstractNumId w:val="1"/>
  </w:num>
  <w:num w:numId="14" w16cid:durableId="1147933680">
    <w:abstractNumId w:val="4"/>
  </w:num>
  <w:num w:numId="15" w16cid:durableId="2144344463">
    <w:abstractNumId w:val="13"/>
  </w:num>
  <w:num w:numId="16" w16cid:durableId="1053892324">
    <w:abstractNumId w:val="6"/>
  </w:num>
  <w:num w:numId="17" w16cid:durableId="359667562">
    <w:abstractNumId w:val="22"/>
  </w:num>
  <w:num w:numId="18" w16cid:durableId="469715409">
    <w:abstractNumId w:val="3"/>
  </w:num>
  <w:num w:numId="19" w16cid:durableId="1769495619">
    <w:abstractNumId w:val="25"/>
  </w:num>
  <w:num w:numId="20" w16cid:durableId="954218425">
    <w:abstractNumId w:val="15"/>
  </w:num>
  <w:num w:numId="21" w16cid:durableId="1789228862">
    <w:abstractNumId w:val="7"/>
  </w:num>
  <w:num w:numId="22" w16cid:durableId="208762983">
    <w:abstractNumId w:val="20"/>
  </w:num>
  <w:num w:numId="23" w16cid:durableId="1249850288">
    <w:abstractNumId w:val="17"/>
  </w:num>
  <w:num w:numId="24" w16cid:durableId="1870144636">
    <w:abstractNumId w:val="24"/>
  </w:num>
  <w:num w:numId="25" w16cid:durableId="220679180">
    <w:abstractNumId w:val="2"/>
  </w:num>
  <w:num w:numId="26" w16cid:durableId="1590382369">
    <w:abstractNumId w:val="21"/>
  </w:num>
  <w:num w:numId="27" w16cid:durableId="823814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036F"/>
    <w:rsid w:val="0005079F"/>
    <w:rsid w:val="00090732"/>
    <w:rsid w:val="00094975"/>
    <w:rsid w:val="000B62FF"/>
    <w:rsid w:val="000C25FB"/>
    <w:rsid w:val="000C7121"/>
    <w:rsid w:val="000D2EE5"/>
    <w:rsid w:val="00111F21"/>
    <w:rsid w:val="0012269A"/>
    <w:rsid w:val="00124A0C"/>
    <w:rsid w:val="001251F8"/>
    <w:rsid w:val="00131F2A"/>
    <w:rsid w:val="0014199E"/>
    <w:rsid w:val="001526F9"/>
    <w:rsid w:val="001B41BE"/>
    <w:rsid w:val="001C0E35"/>
    <w:rsid w:val="001C2C3D"/>
    <w:rsid w:val="001D1340"/>
    <w:rsid w:val="001E4054"/>
    <w:rsid w:val="001E5472"/>
    <w:rsid w:val="001E66EB"/>
    <w:rsid w:val="002048F8"/>
    <w:rsid w:val="00217D8C"/>
    <w:rsid w:val="002244B4"/>
    <w:rsid w:val="00243AD7"/>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63EE8"/>
    <w:rsid w:val="003A421A"/>
    <w:rsid w:val="003A44F8"/>
    <w:rsid w:val="003B6E25"/>
    <w:rsid w:val="003C3200"/>
    <w:rsid w:val="003C3C3E"/>
    <w:rsid w:val="003E5DA4"/>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66BC0"/>
    <w:rsid w:val="00571915"/>
    <w:rsid w:val="005A7793"/>
    <w:rsid w:val="005B47AE"/>
    <w:rsid w:val="005B49A0"/>
    <w:rsid w:val="005C15FC"/>
    <w:rsid w:val="005D22F6"/>
    <w:rsid w:val="005F0CDA"/>
    <w:rsid w:val="0061756C"/>
    <w:rsid w:val="00634D39"/>
    <w:rsid w:val="0063616E"/>
    <w:rsid w:val="0065406D"/>
    <w:rsid w:val="0066440A"/>
    <w:rsid w:val="00673FAB"/>
    <w:rsid w:val="0067627D"/>
    <w:rsid w:val="00677EBC"/>
    <w:rsid w:val="006960A5"/>
    <w:rsid w:val="006A1CAC"/>
    <w:rsid w:val="006A7277"/>
    <w:rsid w:val="006B5636"/>
    <w:rsid w:val="006F0C0F"/>
    <w:rsid w:val="006F0D07"/>
    <w:rsid w:val="006F54F3"/>
    <w:rsid w:val="0070322A"/>
    <w:rsid w:val="00714BC8"/>
    <w:rsid w:val="00725BC1"/>
    <w:rsid w:val="00727F70"/>
    <w:rsid w:val="00744B32"/>
    <w:rsid w:val="00751B55"/>
    <w:rsid w:val="0075213B"/>
    <w:rsid w:val="00771DF7"/>
    <w:rsid w:val="00784247"/>
    <w:rsid w:val="007B128D"/>
    <w:rsid w:val="007C074A"/>
    <w:rsid w:val="007E0B4C"/>
    <w:rsid w:val="007F3DEC"/>
    <w:rsid w:val="00806FFF"/>
    <w:rsid w:val="008122D5"/>
    <w:rsid w:val="00822E90"/>
    <w:rsid w:val="0082636E"/>
    <w:rsid w:val="008303AC"/>
    <w:rsid w:val="00835093"/>
    <w:rsid w:val="00835CA4"/>
    <w:rsid w:val="00865C42"/>
    <w:rsid w:val="008725D3"/>
    <w:rsid w:val="00873C0C"/>
    <w:rsid w:val="0089057B"/>
    <w:rsid w:val="00893676"/>
    <w:rsid w:val="008936BC"/>
    <w:rsid w:val="008A3EC0"/>
    <w:rsid w:val="008A4CFE"/>
    <w:rsid w:val="008C2F4E"/>
    <w:rsid w:val="008F204E"/>
    <w:rsid w:val="008F6697"/>
    <w:rsid w:val="0090458F"/>
    <w:rsid w:val="0091641D"/>
    <w:rsid w:val="0092028B"/>
    <w:rsid w:val="00922EC5"/>
    <w:rsid w:val="009230C7"/>
    <w:rsid w:val="0092643C"/>
    <w:rsid w:val="00926E32"/>
    <w:rsid w:val="0092707F"/>
    <w:rsid w:val="009330A7"/>
    <w:rsid w:val="009641C6"/>
    <w:rsid w:val="00967442"/>
    <w:rsid w:val="009B6027"/>
    <w:rsid w:val="009C0DC7"/>
    <w:rsid w:val="009D1F21"/>
    <w:rsid w:val="009D2BE0"/>
    <w:rsid w:val="009D4A58"/>
    <w:rsid w:val="009E11F6"/>
    <w:rsid w:val="00A01BF2"/>
    <w:rsid w:val="00A21FB4"/>
    <w:rsid w:val="00A30327"/>
    <w:rsid w:val="00A4359A"/>
    <w:rsid w:val="00A4621E"/>
    <w:rsid w:val="00A532FD"/>
    <w:rsid w:val="00A5698C"/>
    <w:rsid w:val="00A769BC"/>
    <w:rsid w:val="00A815A2"/>
    <w:rsid w:val="00AA45D3"/>
    <w:rsid w:val="00AC6469"/>
    <w:rsid w:val="00AC7FCB"/>
    <w:rsid w:val="00AE35FF"/>
    <w:rsid w:val="00B20549"/>
    <w:rsid w:val="00B26E46"/>
    <w:rsid w:val="00B35837"/>
    <w:rsid w:val="00B43D6C"/>
    <w:rsid w:val="00B446D9"/>
    <w:rsid w:val="00B52D36"/>
    <w:rsid w:val="00B5654E"/>
    <w:rsid w:val="00B66CE3"/>
    <w:rsid w:val="00B84FD3"/>
    <w:rsid w:val="00BA3047"/>
    <w:rsid w:val="00BB0A1C"/>
    <w:rsid w:val="00BC1AE2"/>
    <w:rsid w:val="00BD0E9D"/>
    <w:rsid w:val="00BD5728"/>
    <w:rsid w:val="00BE2F07"/>
    <w:rsid w:val="00C225A9"/>
    <w:rsid w:val="00C44C17"/>
    <w:rsid w:val="00C536F9"/>
    <w:rsid w:val="00C71425"/>
    <w:rsid w:val="00C80914"/>
    <w:rsid w:val="00C8240E"/>
    <w:rsid w:val="00C948AD"/>
    <w:rsid w:val="00C956D7"/>
    <w:rsid w:val="00CB2A24"/>
    <w:rsid w:val="00CC4F21"/>
    <w:rsid w:val="00CE1954"/>
    <w:rsid w:val="00CE5471"/>
    <w:rsid w:val="00D00AB3"/>
    <w:rsid w:val="00D05212"/>
    <w:rsid w:val="00D227E7"/>
    <w:rsid w:val="00D23899"/>
    <w:rsid w:val="00D301AB"/>
    <w:rsid w:val="00D33BCE"/>
    <w:rsid w:val="00D406BF"/>
    <w:rsid w:val="00D478AC"/>
    <w:rsid w:val="00D7477A"/>
    <w:rsid w:val="00D80EDE"/>
    <w:rsid w:val="00DC73C2"/>
    <w:rsid w:val="00DF6951"/>
    <w:rsid w:val="00E57A72"/>
    <w:rsid w:val="00E90C7C"/>
    <w:rsid w:val="00E91FCF"/>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540C7"/>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15</cp:revision>
  <dcterms:created xsi:type="dcterms:W3CDTF">2024-12-16T21:33:00Z</dcterms:created>
  <dcterms:modified xsi:type="dcterms:W3CDTF">2024-12-21T22:36:00Z</dcterms:modified>
</cp:coreProperties>
</file>